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宋体" w:hAnsi="宋体" w:cs="宋体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  <w:lang w:val="en-US" w:eastAsia="zh-CN"/>
        </w:rPr>
        <w:t>关于2020年度重点排污单位名录更新</w:t>
      </w:r>
      <w:r>
        <w:rPr>
          <w:rFonts w:hint="eastAsia" w:ascii="宋体" w:hAnsi="宋体" w:cs="宋体"/>
          <w:b/>
          <w:bCs/>
          <w:color w:val="000000"/>
          <w:sz w:val="36"/>
          <w:szCs w:val="36"/>
          <w:lang w:eastAsia="zh-CN"/>
        </w:rPr>
        <w:t>的</w:t>
      </w:r>
      <w:r>
        <w:rPr>
          <w:rFonts w:hint="eastAsia" w:ascii="宋体" w:hAnsi="宋体" w:cs="宋体"/>
          <w:b/>
          <w:bCs/>
          <w:color w:val="000000"/>
          <w:sz w:val="36"/>
          <w:szCs w:val="36"/>
          <w:lang w:val="en-US" w:eastAsia="zh-CN"/>
        </w:rPr>
        <w:t>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根据相关规定，并结合我市环境管理工作实际，经研究，决定将下列企业从2020年度重点排污单位名录中移除。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从2020年度重点排污单位名录中移除的企业名单</w:t>
      </w:r>
    </w:p>
    <w:tbl>
      <w:tblPr>
        <w:tblStyle w:val="2"/>
        <w:tblW w:w="73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9"/>
        <w:gridCol w:w="4823"/>
        <w:gridCol w:w="1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</w:t>
            </w:r>
          </w:p>
        </w:tc>
        <w:tc>
          <w:tcPr>
            <w:tcW w:w="48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2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Helvetica" w:hAnsi="Helvetica" w:eastAsia="Helvetica" w:cs="Helvetica"/>
                <w:sz w:val="28"/>
                <w:szCs w:val="28"/>
              </w:rPr>
              <w:t>名录类别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零陵区</w:t>
            </w:r>
          </w:p>
        </w:tc>
        <w:tc>
          <w:tcPr>
            <w:tcW w:w="48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永州市弘毅环保服务有限公司</w:t>
            </w:r>
          </w:p>
        </w:tc>
        <w:tc>
          <w:tcPr>
            <w:tcW w:w="12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土壤环境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2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蓝山县</w:t>
            </w:r>
          </w:p>
        </w:tc>
        <w:tc>
          <w:tcPr>
            <w:tcW w:w="48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蓝山县兴达锰业有限责任公司</w:t>
            </w:r>
          </w:p>
        </w:tc>
        <w:tc>
          <w:tcPr>
            <w:tcW w:w="12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2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蓝山县</w:t>
            </w:r>
          </w:p>
        </w:tc>
        <w:tc>
          <w:tcPr>
            <w:tcW w:w="48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蓝山鑫烨贸易有限责任公司</w:t>
            </w:r>
          </w:p>
        </w:tc>
        <w:tc>
          <w:tcPr>
            <w:tcW w:w="12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2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蓝山县</w:t>
            </w:r>
          </w:p>
        </w:tc>
        <w:tc>
          <w:tcPr>
            <w:tcW w:w="48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蓝山县盛世工贸有限责任公司</w:t>
            </w:r>
          </w:p>
        </w:tc>
        <w:tc>
          <w:tcPr>
            <w:tcW w:w="12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2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冷水滩区</w:t>
            </w:r>
          </w:p>
        </w:tc>
        <w:tc>
          <w:tcPr>
            <w:tcW w:w="48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永州华晨再生能源有限公司</w:t>
            </w:r>
          </w:p>
        </w:tc>
        <w:tc>
          <w:tcPr>
            <w:tcW w:w="12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土壤环境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2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冷水滩区</w:t>
            </w:r>
          </w:p>
        </w:tc>
        <w:tc>
          <w:tcPr>
            <w:tcW w:w="48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永州宸宇废金属回收有限公司</w:t>
            </w:r>
          </w:p>
        </w:tc>
        <w:tc>
          <w:tcPr>
            <w:tcW w:w="12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土壤环境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2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冷水滩区</w:t>
            </w:r>
          </w:p>
        </w:tc>
        <w:tc>
          <w:tcPr>
            <w:tcW w:w="48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湖南重庆啤酒国人有限责任公司永州分公司</w:t>
            </w:r>
          </w:p>
        </w:tc>
        <w:tc>
          <w:tcPr>
            <w:tcW w:w="12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2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冷水滩区</w:t>
            </w:r>
          </w:p>
        </w:tc>
        <w:tc>
          <w:tcPr>
            <w:tcW w:w="48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湖南长丰猎豹汽车有限公司</w:t>
            </w:r>
          </w:p>
        </w:tc>
        <w:tc>
          <w:tcPr>
            <w:tcW w:w="12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2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冷水滩区</w:t>
            </w:r>
          </w:p>
        </w:tc>
        <w:tc>
          <w:tcPr>
            <w:tcW w:w="48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湖南熙可食品有限公司</w:t>
            </w:r>
          </w:p>
        </w:tc>
        <w:tc>
          <w:tcPr>
            <w:tcW w:w="12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2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冷水滩区</w:t>
            </w:r>
          </w:p>
        </w:tc>
        <w:tc>
          <w:tcPr>
            <w:tcW w:w="48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湖南都成国际食品有限公司</w:t>
            </w:r>
            <w:bookmarkStart w:id="0" w:name="_GoBack"/>
            <w:bookmarkEnd w:id="0"/>
          </w:p>
        </w:tc>
        <w:tc>
          <w:tcPr>
            <w:tcW w:w="12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2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冷水滩区</w:t>
            </w:r>
          </w:p>
        </w:tc>
        <w:tc>
          <w:tcPr>
            <w:tcW w:w="48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湖南果秀食品有限公司</w:t>
            </w:r>
          </w:p>
        </w:tc>
        <w:tc>
          <w:tcPr>
            <w:tcW w:w="12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Helvetica" w:hAnsi="Helvetica" w:eastAsia="Helvetica" w:cs="Helvetic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2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宁远县</w:t>
            </w:r>
          </w:p>
        </w:tc>
        <w:tc>
          <w:tcPr>
            <w:tcW w:w="48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宁远县和众废弃资源综合利用有限公司</w:t>
            </w:r>
          </w:p>
        </w:tc>
        <w:tc>
          <w:tcPr>
            <w:tcW w:w="12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土壤环境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2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宁远县</w:t>
            </w:r>
          </w:p>
        </w:tc>
        <w:tc>
          <w:tcPr>
            <w:tcW w:w="48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湖南胜脉环境科技有限公司</w:t>
            </w:r>
          </w:p>
        </w:tc>
        <w:tc>
          <w:tcPr>
            <w:tcW w:w="12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土壤环境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2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宁远县</w:t>
            </w:r>
          </w:p>
        </w:tc>
        <w:tc>
          <w:tcPr>
            <w:tcW w:w="48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宁远蓝海化纤有限公司</w:t>
            </w:r>
          </w:p>
        </w:tc>
        <w:tc>
          <w:tcPr>
            <w:tcW w:w="12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请各分局、各科室、各直属单位，对我市重点排污单位按照有关法律法规要求，切实加强监督管理。纳入名录的重点排污单位要严格按照有关法规规定，加强环保管理，落实污染控制措施，主动公开环境信息，自觉接受社会监督，切实履行环保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954FD"/>
    <w:rsid w:val="086F27E3"/>
    <w:rsid w:val="20C954FD"/>
    <w:rsid w:val="258855C3"/>
    <w:rsid w:val="26310C6E"/>
    <w:rsid w:val="29671CA2"/>
    <w:rsid w:val="2C144DB4"/>
    <w:rsid w:val="3EEE447A"/>
    <w:rsid w:val="42447510"/>
    <w:rsid w:val="46D67E92"/>
    <w:rsid w:val="52592CE4"/>
    <w:rsid w:val="52B77A7F"/>
    <w:rsid w:val="56AF4F52"/>
    <w:rsid w:val="7AE2720D"/>
    <w:rsid w:val="7C6C6B76"/>
    <w:rsid w:val="7F56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2020-10-29T00:35:00Z</dcterms:created>
  <dc:creator>Administrator</dc:creator>
  <cp:lastModifiedBy>Administrator</cp:lastModifiedBy>
  <cp:lastPrinted>2020-10-29T01:07:00Z</cp:lastPrinted>
  <dcterms:modified xsi:type="dcterms:W3CDTF">2020-11-02T02:19:33Z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