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pStyle w:val="2"/>
        <w:keepNext w:val="0"/>
        <w:keepLines w:val="0"/>
        <w:pageBreakBefore w:val="0"/>
        <w:widowControl w:val="0"/>
        <w:kinsoku/>
        <w:wordWrap/>
        <w:overflowPunct/>
        <w:topLinePunct w:val="0"/>
        <w:bidi w:val="0"/>
        <w:snapToGrid/>
        <w:spacing w:line="660" w:lineRule="exact"/>
        <w:jc w:val="center"/>
        <w:textAlignment w:val="auto"/>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autoSpaceDE w:val="0"/>
        <w:autoSpaceDN w:val="0"/>
        <w:adjustRightInd w:val="0"/>
        <w:spacing w:line="560" w:lineRule="exact"/>
        <w:jc w:val="center"/>
        <w:rPr>
          <w:rFonts w:hint="eastAsia" w:ascii="方正小标宋简体" w:hAnsi="方正小标宋简体" w:eastAsia="方正小标宋简体" w:cs="方正小标宋简体"/>
          <w:b w:val="0"/>
          <w:bCs w:val="0"/>
          <w:color w:val="000000" w:themeColor="text1"/>
          <w:spacing w:val="-6"/>
          <w:sz w:val="44"/>
          <w:szCs w:val="44"/>
        </w:rPr>
      </w:pPr>
      <w:r>
        <w:rPr>
          <w:rFonts w:hint="eastAsia" w:ascii="方正小标宋简体" w:hAnsi="方正小标宋简体" w:eastAsia="方正小标宋简体" w:cs="方正小标宋简体"/>
          <w:b w:val="0"/>
          <w:bCs w:val="0"/>
          <w:color w:val="000000" w:themeColor="text1"/>
          <w:spacing w:val="-6"/>
          <w:sz w:val="44"/>
          <w:szCs w:val="44"/>
        </w:rPr>
        <w:t>祁阳县天辉农牧有限公司潘市镇多喜塘年存栏20000头育肥猪基地项目建设规模重大变动</w:t>
      </w:r>
    </w:p>
    <w:p>
      <w:pPr>
        <w:autoSpaceDE w:val="0"/>
        <w:autoSpaceDN w:val="0"/>
        <w:adjustRightInd w:val="0"/>
        <w:spacing w:line="560" w:lineRule="exact"/>
        <w:jc w:val="center"/>
        <w:rPr>
          <w:rFonts w:hint="eastAsia" w:ascii="方正小标宋简体" w:hAnsi="方正小标宋简体" w:eastAsia="方正小标宋简体" w:cs="方正小标宋简体"/>
          <w:b w:val="0"/>
          <w:bCs w:val="0"/>
          <w:color w:val="000000" w:themeColor="text1"/>
          <w:spacing w:val="-6"/>
          <w:sz w:val="44"/>
          <w:szCs w:val="44"/>
        </w:rPr>
      </w:pPr>
      <w:r>
        <w:rPr>
          <w:rFonts w:hint="eastAsia" w:ascii="方正小标宋简体" w:hAnsi="方正小标宋简体" w:eastAsia="方正小标宋简体" w:cs="方正小标宋简体"/>
          <w:b w:val="0"/>
          <w:bCs w:val="0"/>
          <w:color w:val="000000" w:themeColor="text1"/>
          <w:spacing w:val="-6"/>
          <w:sz w:val="44"/>
          <w:szCs w:val="44"/>
        </w:rPr>
        <w:t>环境影响评价文件告知承诺制审批表</w:t>
      </w:r>
    </w:p>
    <w:p>
      <w:pPr>
        <w:adjustRightInd w:val="0"/>
        <w:snapToGrid w:val="0"/>
        <w:spacing w:before="120" w:beforeLines="50" w:after="120" w:afterLines="50" w:line="560" w:lineRule="exact"/>
        <w:ind w:right="482"/>
        <w:jc w:val="right"/>
        <w:rPr>
          <w:b/>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审批号：</w:t>
      </w:r>
      <w:r>
        <w:rPr>
          <w:rFonts w:hint="eastAsia" w:eastAsia="宋体"/>
          <w:color w:val="000000" w:themeColor="text1"/>
          <w:sz w:val="24"/>
          <w:szCs w:val="24"/>
          <w14:textFill>
            <w14:solidFill>
              <w14:schemeClr w14:val="tx1"/>
            </w14:solidFill>
          </w14:textFill>
        </w:rPr>
        <w:t>永环承诺〔2021〕3号</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82"/>
        <w:gridCol w:w="194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625"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项目名称</w:t>
            </w:r>
          </w:p>
        </w:tc>
        <w:tc>
          <w:tcPr>
            <w:tcW w:w="7435" w:type="dxa"/>
            <w:gridSpan w:val="3"/>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天辉农牧潘市镇多喜塘年存栏20000头育肥猪基地项目</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建设规模重大变动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建设地点</w:t>
            </w:r>
          </w:p>
        </w:tc>
        <w:tc>
          <w:tcPr>
            <w:tcW w:w="3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湖南省永州市祁阳县潘市镇多喜塘村（东经</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111.974998，北纬</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26.500269）</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占地（建筑、营业）面积（m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w:t>
            </w:r>
          </w:p>
        </w:tc>
        <w:tc>
          <w:tcPr>
            <w:tcW w:w="191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90192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建设单位</w:t>
            </w:r>
          </w:p>
        </w:tc>
        <w:tc>
          <w:tcPr>
            <w:tcW w:w="3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祁阳县天辉农牧有限公司</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法定代表人或者</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主要负责人</w:t>
            </w:r>
          </w:p>
        </w:tc>
        <w:tc>
          <w:tcPr>
            <w:tcW w:w="191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王涌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联系人</w:t>
            </w:r>
          </w:p>
        </w:tc>
        <w:tc>
          <w:tcPr>
            <w:tcW w:w="3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刘志清</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联系电话</w:t>
            </w:r>
          </w:p>
        </w:tc>
        <w:tc>
          <w:tcPr>
            <w:tcW w:w="191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15675366222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项目投资</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(万元)</w:t>
            </w:r>
          </w:p>
        </w:tc>
        <w:tc>
          <w:tcPr>
            <w:tcW w:w="3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7359</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环保投资(万元)</w:t>
            </w:r>
          </w:p>
        </w:tc>
        <w:tc>
          <w:tcPr>
            <w:tcW w:w="191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1715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拟投入生产运营日期</w:t>
            </w:r>
          </w:p>
        </w:tc>
        <w:tc>
          <w:tcPr>
            <w:tcW w:w="3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年</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月</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行业类别</w:t>
            </w:r>
          </w:p>
        </w:tc>
        <w:tc>
          <w:tcPr>
            <w:tcW w:w="191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告知承诺制审批依据</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属于《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适用范围中的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0"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建设内容及</w:t>
            </w:r>
          </w:p>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规模</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祁阳县天辉农牧有限公司</w:t>
            </w:r>
            <w:r>
              <w:rPr>
                <w:color w:val="000000" w:themeColor="text1"/>
                <w:sz w:val="24"/>
                <w:szCs w:val="24"/>
                <w14:textFill>
                  <w14:solidFill>
                    <w14:schemeClr w14:val="tx1"/>
                  </w14:solidFill>
                </w14:textFill>
              </w:rPr>
              <w:t>潘市镇多喜塘年存栏20000头育肥猪基地项目</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建设规模重大变</w:t>
            </w:r>
            <w:r>
              <w:rPr>
                <w:rFonts w:hint="eastAsia"/>
                <w:color w:val="000000" w:themeColor="text1"/>
                <w:sz w:val="24"/>
                <w:szCs w:val="24"/>
                <w14:textFill>
                  <w14:solidFill>
                    <w14:schemeClr w14:val="tx1"/>
                  </w14:solidFill>
                </w14:textFill>
              </w:rPr>
              <w:t>动）位于祁阳县潘市镇多喜塘村，总用地面积90192</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，总建筑面积25165.42</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，主要建设4栋4F标准化猪舍、1栋2F综合楼，</w:t>
            </w:r>
            <w:r>
              <w:rPr>
                <w:color w:val="000000" w:themeColor="text1"/>
                <w:sz w:val="24"/>
                <w:szCs w:val="24"/>
                <w14:textFill>
                  <w14:solidFill>
                    <w14:schemeClr w14:val="tx1"/>
                  </w14:solidFill>
                </w14:textFill>
              </w:rPr>
              <w:t>配套建设其他附属设施。项目采用干清粪工艺，配套建设</w:t>
            </w:r>
            <w:r>
              <w:rPr>
                <w:rFonts w:hint="eastAsia"/>
                <w:color w:val="000000" w:themeColor="text1"/>
                <w:sz w:val="24"/>
                <w:szCs w:val="24"/>
                <w14:textFill>
                  <w14:solidFill>
                    <w14:schemeClr w14:val="tx1"/>
                  </w14:solidFill>
                </w14:textFill>
              </w:rPr>
              <w:t>695</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/d污水处理站，处理工艺为</w:t>
            </w:r>
            <w:r>
              <w:rPr>
                <w:rFonts w:hint="eastAsia"/>
                <w:color w:val="000000" w:themeColor="text1"/>
                <w:sz w:val="24"/>
                <w:szCs w:val="24"/>
                <w14:textFill>
                  <w14:solidFill>
                    <w14:schemeClr w14:val="tx1"/>
                  </w14:solidFill>
                </w14:textFill>
              </w:rPr>
              <w:t>“厌氧+SBR+AOS+MBR+氧化塘+消毒”，</w:t>
            </w:r>
            <w:r>
              <w:rPr>
                <w:color w:val="000000" w:themeColor="text1"/>
                <w:sz w:val="24"/>
                <w:szCs w:val="24"/>
                <w14:textFill>
                  <w14:solidFill>
                    <w14:schemeClr w14:val="tx1"/>
                  </w14:solidFill>
                </w14:textFill>
              </w:rPr>
              <w:t>处理达标后的废水</w:t>
            </w:r>
            <w:r>
              <w:rPr>
                <w:color w:val="000000" w:themeColor="text1"/>
                <w:sz w:val="24"/>
                <w:szCs w:val="24"/>
                <w:lang w:val="zh-CN"/>
                <w14:textFill>
                  <w14:solidFill>
                    <w14:schemeClr w14:val="tx1"/>
                  </w14:solidFill>
                </w14:textFill>
              </w:rPr>
              <w:t>部分回用于厂区绿化、猪舍粪沟冲洗、周边灌溉，多余部分</w:t>
            </w:r>
            <w:r>
              <w:rPr>
                <w:rFonts w:hint="eastAsia"/>
                <w:color w:val="000000" w:themeColor="text1"/>
                <w:sz w:val="24"/>
                <w:szCs w:val="24"/>
                <w14:textFill>
                  <w14:solidFill>
                    <w14:schemeClr w14:val="tx1"/>
                  </w14:solidFill>
                </w14:textFill>
              </w:rPr>
              <w:t>外排</w:t>
            </w:r>
            <w:r>
              <w:rPr>
                <w:rFonts w:hint="eastAsia"/>
                <w:color w:val="000000" w:themeColor="text1"/>
                <w:sz w:val="24"/>
                <w:szCs w:val="24"/>
                <w:lang w:val="zh-CN"/>
                <w14:textFill>
                  <w14:solidFill>
                    <w14:schemeClr w14:val="tx1"/>
                  </w14:solidFill>
                </w14:textFill>
              </w:rPr>
              <w:t>。</w:t>
            </w:r>
            <w:r>
              <w:rPr>
                <w:rFonts w:hint="eastAsia"/>
                <w:color w:val="000000" w:themeColor="text1"/>
                <w:sz w:val="24"/>
                <w:szCs w:val="24"/>
                <w14:textFill>
                  <w14:solidFill>
                    <w14:schemeClr w14:val="tx1"/>
                  </w14:solidFill>
                </w14:textFill>
              </w:rPr>
              <w:t>恶臭采</w:t>
            </w:r>
            <w:r>
              <w:rPr>
                <w:color w:val="000000" w:themeColor="text1"/>
                <w:sz w:val="24"/>
                <w:szCs w:val="24"/>
                <w14:textFill>
                  <w14:solidFill>
                    <w14:schemeClr w14:val="tx1"/>
                  </w14:solidFill>
                </w14:textFill>
              </w:rPr>
              <w:t>用</w:t>
            </w:r>
            <w:r>
              <w:rPr>
                <w:rFonts w:hint="eastAsia"/>
                <w:color w:val="000000" w:themeColor="text1"/>
                <w:sz w:val="24"/>
                <w:szCs w:val="24"/>
                <w14:textFill>
                  <w14:solidFill>
                    <w14:schemeClr w14:val="tx1"/>
                  </w14:solidFill>
                </w14:textFill>
              </w:rPr>
              <w:t>“猪舍设置通风系统+喷洒除臭剂+水帘”</w:t>
            </w:r>
            <w:r>
              <w:rPr>
                <w:color w:val="000000" w:themeColor="text1"/>
                <w:sz w:val="24"/>
                <w:szCs w:val="24"/>
                <w14:textFill>
                  <w14:solidFill>
                    <w14:schemeClr w14:val="tx1"/>
                  </w14:solidFill>
                </w14:textFill>
              </w:rPr>
              <w:t>等进行防治；猪粪进行好氧堆肥。建成后，年出栏</w:t>
            </w:r>
            <w:r>
              <w:rPr>
                <w:rFonts w:hint="eastAsia"/>
                <w:color w:val="000000" w:themeColor="text1"/>
                <w:sz w:val="24"/>
                <w:szCs w:val="24"/>
                <w14:textFill>
                  <w14:solidFill>
                    <w14:schemeClr w14:val="tx1"/>
                  </w14:solidFill>
                </w14:textFill>
              </w:rPr>
              <w:t>商品育肥猪64000</w:t>
            </w:r>
            <w:r>
              <w:rPr>
                <w:color w:val="000000" w:themeColor="text1"/>
                <w:sz w:val="24"/>
                <w:szCs w:val="24"/>
                <w14:textFill>
                  <w14:solidFill>
                    <w14:schemeClr w14:val="tx1"/>
                  </w14:solidFill>
                </w14:textFill>
              </w:rPr>
              <w:t>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3" w:hRule="atLeast"/>
          <w:jc w:val="center"/>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left="1840" w:leftChars="575" w:firstLine="2959" w:firstLineChars="1233"/>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永州市生态环境局</w:t>
            </w:r>
          </w:p>
          <w:p>
            <w:pPr>
              <w:adjustRightInd w:val="0"/>
              <w:snapToGrid w:val="0"/>
              <w:spacing w:line="400" w:lineRule="exact"/>
              <w:ind w:left="1840" w:leftChars="575" w:firstLine="2959" w:firstLineChars="1233"/>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2021年</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月</w:t>
            </w:r>
            <w:r>
              <w:rPr>
                <w:rFonts w:hint="eastAsia"/>
                <w:color w:val="000000" w:themeColor="text1"/>
                <w:sz w:val="24"/>
                <w:szCs w:val="24"/>
                <w14:textFill>
                  <w14:solidFill>
                    <w14:schemeClr w14:val="tx1"/>
                  </w14:solidFill>
                </w14:textFill>
              </w:rPr>
              <w:t>26</w:t>
            </w:r>
            <w:r>
              <w:rPr>
                <w:color w:val="000000" w:themeColor="text1"/>
                <w:sz w:val="24"/>
                <w:szCs w:val="24"/>
                <w14:textFill>
                  <w14:solidFill>
                    <w14:schemeClr w14:val="tx1"/>
                  </w14:solidFill>
                </w14:textFill>
              </w:rPr>
              <w:t>日</w:t>
            </w:r>
          </w:p>
        </w:tc>
      </w:tr>
    </w:tbl>
    <w:p>
      <w:pPr>
        <w:adjustRightInd w:val="0"/>
        <w:snapToGrid w:val="0"/>
        <w:spacing w:line="540" w:lineRule="exact"/>
        <w:rPr>
          <w:rFonts w:ascii="仿宋_GB2312" w:hAnsi="仿宋_GB2312" w:cs="仿宋_GB2312"/>
          <w:color w:val="000000" w:themeColor="text1"/>
        </w:rPr>
      </w:pPr>
    </w:p>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5"/>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27FF5"/>
    <w:rsid w:val="00031CAB"/>
    <w:rsid w:val="00051113"/>
    <w:rsid w:val="00072355"/>
    <w:rsid w:val="000D1C66"/>
    <w:rsid w:val="001203AF"/>
    <w:rsid w:val="0014523A"/>
    <w:rsid w:val="001528D7"/>
    <w:rsid w:val="00154837"/>
    <w:rsid w:val="00177835"/>
    <w:rsid w:val="001B0E58"/>
    <w:rsid w:val="001B5F4B"/>
    <w:rsid w:val="001C1168"/>
    <w:rsid w:val="001C42B8"/>
    <w:rsid w:val="001D38F6"/>
    <w:rsid w:val="00231C63"/>
    <w:rsid w:val="002638E4"/>
    <w:rsid w:val="002C08AD"/>
    <w:rsid w:val="00327A18"/>
    <w:rsid w:val="003526FD"/>
    <w:rsid w:val="003728F5"/>
    <w:rsid w:val="003D4506"/>
    <w:rsid w:val="003E73A6"/>
    <w:rsid w:val="00406B9C"/>
    <w:rsid w:val="00464305"/>
    <w:rsid w:val="004B4848"/>
    <w:rsid w:val="004B6ECB"/>
    <w:rsid w:val="0051249E"/>
    <w:rsid w:val="00513D11"/>
    <w:rsid w:val="0053077A"/>
    <w:rsid w:val="0058533C"/>
    <w:rsid w:val="005B36B5"/>
    <w:rsid w:val="005B7992"/>
    <w:rsid w:val="005D5983"/>
    <w:rsid w:val="00606B49"/>
    <w:rsid w:val="00643D32"/>
    <w:rsid w:val="00662501"/>
    <w:rsid w:val="00717EE7"/>
    <w:rsid w:val="00730B6A"/>
    <w:rsid w:val="00732109"/>
    <w:rsid w:val="00744D9F"/>
    <w:rsid w:val="00774642"/>
    <w:rsid w:val="00780AC5"/>
    <w:rsid w:val="00780DE2"/>
    <w:rsid w:val="007B5201"/>
    <w:rsid w:val="007E4071"/>
    <w:rsid w:val="007F7392"/>
    <w:rsid w:val="00845FC6"/>
    <w:rsid w:val="00897220"/>
    <w:rsid w:val="008D268B"/>
    <w:rsid w:val="008D7360"/>
    <w:rsid w:val="00924663"/>
    <w:rsid w:val="0096573B"/>
    <w:rsid w:val="009E5B5C"/>
    <w:rsid w:val="009E5EF0"/>
    <w:rsid w:val="00A73D01"/>
    <w:rsid w:val="00AC066B"/>
    <w:rsid w:val="00B31934"/>
    <w:rsid w:val="00B42B3C"/>
    <w:rsid w:val="00B4560B"/>
    <w:rsid w:val="00B46983"/>
    <w:rsid w:val="00C55873"/>
    <w:rsid w:val="00C63585"/>
    <w:rsid w:val="00C81E00"/>
    <w:rsid w:val="00D5425D"/>
    <w:rsid w:val="00D93765"/>
    <w:rsid w:val="00DB2C61"/>
    <w:rsid w:val="00E266F9"/>
    <w:rsid w:val="00E350CC"/>
    <w:rsid w:val="00E36969"/>
    <w:rsid w:val="00E404D7"/>
    <w:rsid w:val="00E7635D"/>
    <w:rsid w:val="00EA4446"/>
    <w:rsid w:val="00F049C2"/>
    <w:rsid w:val="00F2101C"/>
    <w:rsid w:val="00F4630D"/>
    <w:rsid w:val="00F63E21"/>
    <w:rsid w:val="00F84118"/>
    <w:rsid w:val="00FB49D3"/>
    <w:rsid w:val="012235E8"/>
    <w:rsid w:val="01F6207A"/>
    <w:rsid w:val="02012495"/>
    <w:rsid w:val="024832EA"/>
    <w:rsid w:val="02907C26"/>
    <w:rsid w:val="02F15903"/>
    <w:rsid w:val="03D76C35"/>
    <w:rsid w:val="03EB144B"/>
    <w:rsid w:val="05934FAC"/>
    <w:rsid w:val="060B3A2F"/>
    <w:rsid w:val="06F07412"/>
    <w:rsid w:val="08154C19"/>
    <w:rsid w:val="08314B7C"/>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CED765C"/>
    <w:rsid w:val="1D590C27"/>
    <w:rsid w:val="1E665B3D"/>
    <w:rsid w:val="1F301C0B"/>
    <w:rsid w:val="1F7C0768"/>
    <w:rsid w:val="1F7F530D"/>
    <w:rsid w:val="20550088"/>
    <w:rsid w:val="20613F50"/>
    <w:rsid w:val="20B668F0"/>
    <w:rsid w:val="20D30CA5"/>
    <w:rsid w:val="20F1121E"/>
    <w:rsid w:val="216F7AE0"/>
    <w:rsid w:val="22BE421D"/>
    <w:rsid w:val="22F41614"/>
    <w:rsid w:val="23164452"/>
    <w:rsid w:val="249C331F"/>
    <w:rsid w:val="24F64C11"/>
    <w:rsid w:val="250A18B2"/>
    <w:rsid w:val="253F6B24"/>
    <w:rsid w:val="2707200D"/>
    <w:rsid w:val="271F2133"/>
    <w:rsid w:val="27913FB6"/>
    <w:rsid w:val="27935ADB"/>
    <w:rsid w:val="27F15C63"/>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B143ED8"/>
    <w:rsid w:val="3BC564D6"/>
    <w:rsid w:val="3C6F0C48"/>
    <w:rsid w:val="3CA20E08"/>
    <w:rsid w:val="3CC0619D"/>
    <w:rsid w:val="3CD5303E"/>
    <w:rsid w:val="3D3F67FE"/>
    <w:rsid w:val="3D4C45F6"/>
    <w:rsid w:val="3D71290D"/>
    <w:rsid w:val="3DDF1589"/>
    <w:rsid w:val="3E7D0826"/>
    <w:rsid w:val="3FDE2E3B"/>
    <w:rsid w:val="3FFF0483"/>
    <w:rsid w:val="400F1840"/>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2E44DA"/>
    <w:rsid w:val="49753C2E"/>
    <w:rsid w:val="49D409AC"/>
    <w:rsid w:val="4A247156"/>
    <w:rsid w:val="4A2C3490"/>
    <w:rsid w:val="4A3009F2"/>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142F15"/>
    <w:rsid w:val="58272A1F"/>
    <w:rsid w:val="58930FD7"/>
    <w:rsid w:val="59460DC7"/>
    <w:rsid w:val="5B483E86"/>
    <w:rsid w:val="5BA20DA7"/>
    <w:rsid w:val="5D3528DB"/>
    <w:rsid w:val="5D8B1702"/>
    <w:rsid w:val="5E1B0D98"/>
    <w:rsid w:val="5E582195"/>
    <w:rsid w:val="5EB73403"/>
    <w:rsid w:val="604064D6"/>
    <w:rsid w:val="60DD503D"/>
    <w:rsid w:val="628D291C"/>
    <w:rsid w:val="63E5162E"/>
    <w:rsid w:val="644608D0"/>
    <w:rsid w:val="65287E66"/>
    <w:rsid w:val="65427405"/>
    <w:rsid w:val="658937AD"/>
    <w:rsid w:val="65C338DC"/>
    <w:rsid w:val="6688686B"/>
    <w:rsid w:val="668A3D3A"/>
    <w:rsid w:val="66A61330"/>
    <w:rsid w:val="66E41E42"/>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2B342D"/>
    <w:rsid w:val="74910D48"/>
    <w:rsid w:val="74BB68E0"/>
    <w:rsid w:val="74E6253F"/>
    <w:rsid w:val="75324123"/>
    <w:rsid w:val="75335A0D"/>
    <w:rsid w:val="75A94023"/>
    <w:rsid w:val="76D3307B"/>
    <w:rsid w:val="7700750A"/>
    <w:rsid w:val="7825053A"/>
    <w:rsid w:val="792D43C1"/>
    <w:rsid w:val="79662D26"/>
    <w:rsid w:val="7A103CBD"/>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122</Words>
  <Characters>696</Characters>
  <Lines>5</Lines>
  <Paragraphs>1</Paragraphs>
  <TotalTime>19</TotalTime>
  <ScaleCrop>false</ScaleCrop>
  <LinksUpToDate>false</LinksUpToDate>
  <CharactersWithSpaces>817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2021-04-26T03:10:00Z</cp:lastPrinted>
  <dcterms:modified xsi:type="dcterms:W3CDTF">2021-04-26T07:00:05Z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